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82" w:rsidRPr="00CE4A82" w:rsidRDefault="00CE4A82" w:rsidP="00CE4A82">
      <w:pPr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E4A82">
        <w:rPr>
          <w:rFonts w:asciiTheme="majorHAnsi" w:hAnsiTheme="majorHAnsi" w:cstheme="majorHAnsi"/>
          <w:b/>
          <w:sz w:val="28"/>
          <w:szCs w:val="28"/>
          <w:lang w:val="pt-BR"/>
        </w:rPr>
        <w:t xml:space="preserve">Phần I </w:t>
      </w:r>
    </w:p>
    <w:p w:rsidR="00CE4A82" w:rsidRPr="004D79BA" w:rsidRDefault="00CE4A82" w:rsidP="00CE4A82">
      <w:pPr>
        <w:tabs>
          <w:tab w:val="left" w:pos="7655"/>
        </w:tabs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4D79BA">
        <w:rPr>
          <w:rFonts w:asciiTheme="majorHAnsi" w:hAnsiTheme="majorHAnsi" w:cstheme="majorHAnsi"/>
          <w:b/>
          <w:sz w:val="28"/>
          <w:szCs w:val="28"/>
          <w:lang w:val="pt-BR"/>
        </w:rPr>
        <w:t>THỦ TỤC HÀNH CHÍNH THUỘC THẨM QUYỀN GIẢI QUYẾT CỦ</w:t>
      </w:r>
      <w:r w:rsidR="004D79BA" w:rsidRPr="004D79BA">
        <w:rPr>
          <w:rFonts w:asciiTheme="majorHAnsi" w:hAnsiTheme="majorHAnsi" w:cstheme="majorHAnsi"/>
          <w:b/>
          <w:sz w:val="28"/>
          <w:szCs w:val="28"/>
          <w:lang w:val="pt-BR"/>
        </w:rPr>
        <w:t xml:space="preserve">A NGÀNH </w:t>
      </w:r>
      <w:r w:rsidR="004D79BA">
        <w:rPr>
          <w:rFonts w:asciiTheme="majorHAnsi" w:hAnsiTheme="majorHAnsi" w:cstheme="majorHAnsi"/>
          <w:b/>
          <w:sz w:val="28"/>
          <w:szCs w:val="28"/>
          <w:lang w:val="pt-BR"/>
        </w:rPr>
        <w:t>CÔNG THƯƠNG</w:t>
      </w:r>
      <w:r w:rsidRPr="004D79BA">
        <w:rPr>
          <w:rFonts w:asciiTheme="majorHAnsi" w:hAnsiTheme="majorHAnsi" w:cstheme="majorHAnsi"/>
          <w:b/>
          <w:sz w:val="28"/>
          <w:szCs w:val="28"/>
          <w:lang w:val="pt-BR"/>
        </w:rPr>
        <w:t xml:space="preserve"> TỈNH ĐỒNG NAI</w:t>
      </w:r>
    </w:p>
    <w:p w:rsidR="00CE4A82" w:rsidRPr="00CE4A82" w:rsidRDefault="004D79BA" w:rsidP="00CE4A82">
      <w:pPr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BF16" wp14:editId="5F8E71AD">
                <wp:simplePos x="0" y="0"/>
                <wp:positionH relativeFrom="column">
                  <wp:posOffset>1946275</wp:posOffset>
                </wp:positionH>
                <wp:positionV relativeFrom="paragraph">
                  <wp:posOffset>661670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37D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52.1pt" to="316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"/>
            </w:pict>
          </mc:Fallback>
        </mc:AlternateContent>
      </w:r>
      <w:r w:rsidR="00CE4A82" w:rsidRPr="00CE4A82">
        <w:rPr>
          <w:rFonts w:asciiTheme="majorHAnsi" w:hAnsiTheme="majorHAnsi" w:cstheme="majorHAnsi"/>
          <w:i/>
          <w:sz w:val="28"/>
          <w:szCs w:val="28"/>
          <w:lang w:val="pt-BR"/>
        </w:rPr>
        <w:t>(Ban hành kèm theo Quyết định số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3035/QĐ-UBND ngày 29/8</w:t>
      </w:r>
      <w:r w:rsidR="00CE4A82" w:rsidRPr="00CE4A82">
        <w:rPr>
          <w:rFonts w:asciiTheme="majorHAnsi" w:hAnsiTheme="majorHAnsi" w:cstheme="majorHAnsi"/>
          <w:i/>
          <w:sz w:val="28"/>
          <w:szCs w:val="28"/>
          <w:lang w:val="pt-BR"/>
        </w:rPr>
        <w:t>/2018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và Quyết định số 1150/QĐ-UBND ngày 18/04/2019 </w:t>
      </w:r>
      <w:r w:rsidR="00CE4A82" w:rsidRPr="00CE4A82">
        <w:rPr>
          <w:rFonts w:asciiTheme="majorHAnsi" w:hAnsiTheme="majorHAnsi" w:cstheme="majorHAnsi"/>
          <w:i/>
          <w:sz w:val="28"/>
          <w:szCs w:val="28"/>
          <w:lang w:val="pt-BR"/>
        </w:rPr>
        <w:t>của Chủ tịch Ủy ban nhân dân tỉnh Đồng Nai)</w:t>
      </w:r>
    </w:p>
    <w:tbl>
      <w:tblPr>
        <w:tblW w:w="191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9651"/>
      </w:tblGrid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CE4A82" w:rsidRDefault="002C053B" w:rsidP="00CD033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8930" w:type="dxa"/>
            <w:shd w:val="clear" w:color="auto" w:fill="auto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</w:pPr>
            <w:r w:rsidRPr="00DA286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THỦ TỤC HÀNH CHÍNH CẤP HUYỆN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180"/>
              </w:tabs>
              <w:spacing w:before="80" w:after="8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trang</w:t>
            </w:r>
            <w:proofErr w:type="spellEnd"/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>Lĩnh</w:t>
            </w:r>
            <w:proofErr w:type="spellEnd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>vực</w:t>
            </w:r>
            <w:proofErr w:type="spellEnd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>lưu</w:t>
            </w:r>
            <w:proofErr w:type="spellEnd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>thông</w:t>
            </w:r>
            <w:proofErr w:type="spellEnd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>hàng</w:t>
            </w:r>
            <w:proofErr w:type="spellEnd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>hóa</w:t>
            </w:r>
            <w:proofErr w:type="spellEnd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>trong</w:t>
            </w:r>
            <w:proofErr w:type="spellEnd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b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9651" w:type="dxa"/>
          </w:tcPr>
          <w:p w:rsidR="002C053B" w:rsidRPr="00DA2865" w:rsidRDefault="002C053B" w:rsidP="00CD033D">
            <w:pPr>
              <w:spacing w:before="80" w:after="8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8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cửa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LPG chai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318"/>
              </w:tabs>
              <w:spacing w:before="80" w:after="8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cửa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LPG chai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8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chỉnh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cửa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LPG chai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318"/>
              </w:tabs>
              <w:spacing w:before="80" w:after="8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ấp Giấy phép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sản phẩm thuốc lá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176"/>
              </w:tabs>
              <w:spacing w:before="80" w:after="80" w:line="240" w:lineRule="auto"/>
              <w:ind w:left="34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>ấp</w:t>
            </w:r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sung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Giấy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sản phẩm thuốc lá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ấp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Giấy phép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sản phẩm thuốc lá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Lĩnh</w:t>
            </w:r>
            <w:proofErr w:type="spellEnd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vực</w:t>
            </w:r>
            <w:proofErr w:type="spellEnd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công</w:t>
            </w:r>
            <w:proofErr w:type="spellEnd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nghiệ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dùng</w:t>
            </w:r>
            <w:proofErr w:type="spellEnd"/>
          </w:p>
        </w:tc>
        <w:tc>
          <w:tcPr>
            <w:tcW w:w="9651" w:type="dxa"/>
          </w:tcPr>
          <w:p w:rsidR="002C053B" w:rsidRPr="00DA2865" w:rsidRDefault="002C053B" w:rsidP="00CD033D">
            <w:pPr>
              <w:spacing w:before="80" w:after="80" w:line="240" w:lineRule="auto"/>
              <w:ind w:firstLine="318"/>
              <w:jc w:val="both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0C4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722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0C4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7220C4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7220C4">
              <w:rPr>
                <w:rFonts w:ascii="Times New Roman" w:hAnsi="Times New Roman"/>
                <w:sz w:val="28"/>
                <w:szCs w:val="28"/>
                <w:lang w:val="it-IT"/>
              </w:rPr>
              <w:t>ấp Giấy chứng nhận sản phẩm công nghiệp nông thôn tiêu biểu cấp huyện</w:t>
            </w:r>
          </w:p>
        </w:tc>
        <w:tc>
          <w:tcPr>
            <w:tcW w:w="9651" w:type="dxa"/>
          </w:tcPr>
          <w:p w:rsidR="002C053B" w:rsidRPr="007220C4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8E5BB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ấp Giấy phép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rượu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nhằm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mục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đích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9651" w:type="dxa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8E5BBC">
              <w:rPr>
                <w:rFonts w:ascii="Times New Roman" w:hAnsi="Times New Roman"/>
                <w:sz w:val="28"/>
                <w:szCs w:val="28"/>
                <w:lang w:val="vi-VN"/>
              </w:rPr>
              <w:t>ấp</w:t>
            </w:r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sung</w:t>
            </w:r>
            <w:r w:rsidRPr="008E5BB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rượu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nhằm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mục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đích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9651" w:type="dxa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8E5BB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ấp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rượu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nhằm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mục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đích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9651" w:type="dxa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rượu</w:t>
            </w:r>
            <w:proofErr w:type="spellEnd"/>
          </w:p>
        </w:tc>
        <w:tc>
          <w:tcPr>
            <w:tcW w:w="9651" w:type="dxa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rượu</w:t>
            </w:r>
            <w:proofErr w:type="spellEnd"/>
          </w:p>
        </w:tc>
        <w:tc>
          <w:tcPr>
            <w:tcW w:w="9651" w:type="dxa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lẻ</w:t>
            </w:r>
            <w:proofErr w:type="spellEnd"/>
            <w:r w:rsidRPr="008E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BBC">
              <w:rPr>
                <w:rFonts w:ascii="Times New Roman" w:hAnsi="Times New Roman"/>
                <w:sz w:val="28"/>
                <w:szCs w:val="28"/>
              </w:rPr>
              <w:t>rượu</w:t>
            </w:r>
            <w:proofErr w:type="spellEnd"/>
          </w:p>
        </w:tc>
        <w:tc>
          <w:tcPr>
            <w:tcW w:w="9651" w:type="dxa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2C053B" w:rsidRPr="008E5BBC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>ấp Giấy phép bán rượu tiêu dùng tại chỗ trên địa bàn quận, huyện, thị xã, thành phố thuộc tỉnh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>ấp</w:t>
            </w:r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sung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Giấy phép bán rượu tiêu dùng tại chỗ trên địa bàn quận, huyện, thị xã, thành phố thuộc tỉnh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ấp </w:t>
            </w:r>
            <w:proofErr w:type="spellStart"/>
            <w:r w:rsidRPr="00DA2865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DA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865">
              <w:rPr>
                <w:rFonts w:ascii="Times New Roman" w:hAnsi="Times New Roman"/>
                <w:sz w:val="28"/>
                <w:szCs w:val="28"/>
                <w:lang w:val="vi-VN"/>
              </w:rPr>
              <w:t>Giấy phép bán rượu tiêu dùng tại chỗ trên địa bàn quận, huyện, thị xã, thành phố thuộc tỉnh</w:t>
            </w:r>
          </w:p>
        </w:tc>
        <w:tc>
          <w:tcPr>
            <w:tcW w:w="9651" w:type="dxa"/>
          </w:tcPr>
          <w:p w:rsidR="002C053B" w:rsidRPr="00DA2865" w:rsidRDefault="002C053B" w:rsidP="00CD033D">
            <w:pPr>
              <w:tabs>
                <w:tab w:val="left" w:pos="147"/>
              </w:tabs>
              <w:spacing w:before="80" w:after="8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spacing w:before="80"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Lĩnh</w:t>
            </w:r>
            <w:proofErr w:type="spellEnd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vực</w:t>
            </w:r>
            <w:proofErr w:type="spellEnd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865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9651" w:type="dxa"/>
          </w:tcPr>
          <w:p w:rsidR="002C053B" w:rsidRPr="00DA2865" w:rsidRDefault="002C053B" w:rsidP="00CD033D">
            <w:pPr>
              <w:spacing w:before="80" w:after="80" w:line="240" w:lineRule="auto"/>
              <w:ind w:firstLine="318"/>
              <w:jc w:val="both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C053B" w:rsidRPr="00DA2865" w:rsidTr="00CD033D">
        <w:trPr>
          <w:trHeight w:val="172"/>
        </w:trPr>
        <w:tc>
          <w:tcPr>
            <w:tcW w:w="568" w:type="dxa"/>
            <w:vAlign w:val="center"/>
          </w:tcPr>
          <w:p w:rsidR="002C053B" w:rsidRPr="00DA2865" w:rsidRDefault="002C053B" w:rsidP="00CD033D">
            <w:pPr>
              <w:spacing w:before="80"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8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2C053B" w:rsidRPr="00DA2865" w:rsidRDefault="002C053B" w:rsidP="00CD033D">
            <w:pPr>
              <w:pStyle w:val="NormalWeb"/>
              <w:spacing w:before="80" w:beforeAutospacing="0" w:after="80" w:afterAutospacing="0"/>
              <w:jc w:val="both"/>
              <w:rPr>
                <w:b/>
                <w:bCs/>
                <w:sz w:val="28"/>
                <w:szCs w:val="28"/>
              </w:rPr>
            </w:pPr>
            <w:hyperlink r:id="rId4" w:history="1"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Thủ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tục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cấp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phép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thi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công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xây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dựng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công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trình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điện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trung</w:t>
              </w:r>
              <w:proofErr w:type="spellEnd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7B05B9">
                <w:rPr>
                  <w:rStyle w:val="Hyperlink"/>
                  <w:color w:val="auto"/>
                  <w:sz w:val="28"/>
                  <w:szCs w:val="28"/>
                </w:rPr>
                <w:t>thế</w:t>
              </w:r>
              <w:proofErr w:type="spellEnd"/>
            </w:hyperlink>
          </w:p>
        </w:tc>
        <w:tc>
          <w:tcPr>
            <w:tcW w:w="9651" w:type="dxa"/>
          </w:tcPr>
          <w:p w:rsidR="002C053B" w:rsidRDefault="002C053B" w:rsidP="00CD033D">
            <w:pPr>
              <w:pStyle w:val="NormalWeb"/>
              <w:spacing w:before="80" w:beforeAutospacing="0" w:after="80" w:afterAutospacing="0"/>
              <w:ind w:firstLine="318"/>
              <w:jc w:val="both"/>
              <w:rPr>
                <w:rStyle w:val="Hyperlink"/>
                <w:sz w:val="28"/>
                <w:szCs w:val="28"/>
                <w:u w:val="none"/>
              </w:rPr>
            </w:pPr>
            <w:r w:rsidRPr="00A15F69">
              <w:rPr>
                <w:rStyle w:val="Hyperlink"/>
                <w:color w:val="auto"/>
                <w:sz w:val="28"/>
                <w:szCs w:val="28"/>
                <w:u w:val="none"/>
              </w:rPr>
              <w:t>74</w:t>
            </w:r>
          </w:p>
        </w:tc>
      </w:tr>
    </w:tbl>
    <w:p w:rsidR="002C053B" w:rsidRDefault="002C053B"/>
    <w:p w:rsidR="002C053B" w:rsidRDefault="002C053B"/>
    <w:p w:rsidR="002C053B" w:rsidRDefault="002C053B"/>
    <w:sectPr w:rsidR="002C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6D"/>
    <w:rsid w:val="0012740F"/>
    <w:rsid w:val="001A4E95"/>
    <w:rsid w:val="001F3BF2"/>
    <w:rsid w:val="002C053B"/>
    <w:rsid w:val="0037146D"/>
    <w:rsid w:val="004D79BA"/>
    <w:rsid w:val="005D26F5"/>
    <w:rsid w:val="00720294"/>
    <w:rsid w:val="007220C4"/>
    <w:rsid w:val="007B05B9"/>
    <w:rsid w:val="0081657E"/>
    <w:rsid w:val="008C1542"/>
    <w:rsid w:val="00A15F69"/>
    <w:rsid w:val="00CE4A82"/>
    <w:rsid w:val="00D46D3C"/>
    <w:rsid w:val="00DA1119"/>
    <w:rsid w:val="00DC7923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60D6FA-ACD2-4406-B785-7244F12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4E95"/>
    <w:rPr>
      <w:color w:val="0000FF"/>
      <w:u w:val="single"/>
    </w:rPr>
  </w:style>
  <w:style w:type="paragraph" w:styleId="NormalWeb">
    <w:name w:val="Normal (Web)"/>
    <w:basedOn w:val="Normal"/>
    <w:uiPriority w:val="99"/>
    <w:rsid w:val="001A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3911_WAR_ui39portlet_viewDetail(14103,%20'1:30:1:0:0:0:2','LVD',%2020,%201)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59076-6E63-4067-97A9-D4E7F1D839E4}"/>
</file>

<file path=customXml/itemProps2.xml><?xml version="1.0" encoding="utf-8"?>
<ds:datastoreItem xmlns:ds="http://schemas.openxmlformats.org/officeDocument/2006/customXml" ds:itemID="{0A8F5AEB-A03C-4E06-A0A2-F1E12EEA9F07}"/>
</file>

<file path=customXml/itemProps3.xml><?xml version="1.0" encoding="utf-8"?>
<ds:datastoreItem xmlns:ds="http://schemas.openxmlformats.org/officeDocument/2006/customXml" ds:itemID="{A45A9C7D-115C-4590-870A-973C168B2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2019-09-20T01:45:00Z</dcterms:created>
  <dcterms:modified xsi:type="dcterms:W3CDTF">2019-10-01T07:02:00Z</dcterms:modified>
</cp:coreProperties>
</file>